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5A78B22E"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564F5BCB">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63586ADF" w:rsidR="00274491" w:rsidRDefault="00FE18D4">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070A24A5">
                <wp:simplePos x="0" y="0"/>
                <wp:positionH relativeFrom="column">
                  <wp:posOffset>-695325</wp:posOffset>
                </wp:positionH>
                <wp:positionV relativeFrom="paragraph">
                  <wp:posOffset>44450</wp:posOffset>
                </wp:positionV>
                <wp:extent cx="7143115" cy="841057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41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110ED6AB" w:rsidR="00274491" w:rsidRDefault="00FE18D4" w:rsidP="00274491">
                            <w:pPr>
                              <w:widowControl w:val="0"/>
                              <w:tabs>
                                <w:tab w:val="left" w:pos="45"/>
                              </w:tabs>
                              <w:rPr>
                                <w:rFonts w:ascii="Arial" w:hAnsi="Arial" w:cs="Arial"/>
                                <w:b/>
                                <w:bCs/>
                                <w:color w:val="FF9429"/>
                                <w:sz w:val="88"/>
                                <w:szCs w:val="88"/>
                                <w14:ligatures w14:val="none"/>
                              </w:rPr>
                            </w:pPr>
                            <w:r>
                              <w:rPr>
                                <w:rFonts w:ascii="Arial" w:hAnsi="Arial" w:cs="Arial"/>
                                <w:b/>
                                <w:bCs/>
                                <w:color w:val="FF9429"/>
                                <w:sz w:val="88"/>
                                <w:szCs w:val="88"/>
                                <w14:ligatures w14:val="none"/>
                              </w:rPr>
                              <w:t>Back Strain</w:t>
                            </w:r>
                          </w:p>
                          <w:p w14:paraId="260E031B" w14:textId="77777777" w:rsidR="00FE18D4" w:rsidRPr="00FE18D4" w:rsidRDefault="00FE18D4" w:rsidP="00274491">
                            <w:pPr>
                              <w:widowControl w:val="0"/>
                              <w:tabs>
                                <w:tab w:val="left" w:pos="45"/>
                              </w:tabs>
                              <w:rPr>
                                <w:rFonts w:ascii="Arial" w:hAnsi="Arial" w:cs="Arial"/>
                                <w:color w:val="FF9429"/>
                                <w:sz w:val="40"/>
                                <w:szCs w:val="40"/>
                                <w14:ligatures w14:val="none"/>
                              </w:rPr>
                            </w:pPr>
                          </w:p>
                          <w:p w14:paraId="1957BDCD" w14:textId="2AD95CCA" w:rsidR="00274491" w:rsidRDefault="00FE18D4"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Whilst attending an out of hour’s emergency call for a fuel spill, an incident involving a highway operative occurred.  On arrival to the site, the operative cleared up the vehicle debris and put out warning signs of the fuel spill.  Whilst accessing the signs from the vehicle, the operative left the side panel up and removed the signs from the vehicle bed and lifted them over the panel, walking down the side of the vehicle.  During the lifting process the operative felt a stain in his back.  He continued to work, but the following day he went to the hospital, resulting in him being signed off for 10 days.</w:t>
                            </w:r>
                          </w:p>
                          <w:p w14:paraId="0299E905" w14:textId="77777777" w:rsidR="00FE18D4" w:rsidRDefault="00FE18D4" w:rsidP="00274491">
                            <w:pPr>
                              <w:tabs>
                                <w:tab w:val="left" w:pos="45"/>
                                <w:tab w:val="left" w:pos="105"/>
                              </w:tabs>
                              <w:ind w:left="106"/>
                              <w:rPr>
                                <w:rFonts w:ascii="Arial" w:hAnsi="Arial" w:cs="Arial"/>
                                <w:sz w:val="40"/>
                                <w:szCs w:val="40"/>
                                <w14:ligatures w14:val="none"/>
                              </w:rPr>
                            </w:pPr>
                          </w:p>
                          <w:p w14:paraId="350B6550" w14:textId="302DBEC0" w:rsidR="00FE18D4" w:rsidRDefault="00FE18D4"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This is the second manual handling reportable incident which has arisen within the division in recent months.  All emergency call outs must have a site specific risk assessment completed to assess the risk.</w:t>
                            </w:r>
                          </w:p>
                          <w:p w14:paraId="658D1FDC" w14:textId="77777777" w:rsidR="00FE18D4" w:rsidRDefault="00FE18D4" w:rsidP="00274491">
                            <w:pPr>
                              <w:tabs>
                                <w:tab w:val="left" w:pos="45"/>
                                <w:tab w:val="left" w:pos="105"/>
                              </w:tabs>
                              <w:ind w:left="106"/>
                              <w:rPr>
                                <w:rFonts w:ascii="Arial" w:hAnsi="Arial" w:cs="Arial"/>
                                <w:sz w:val="40"/>
                                <w:szCs w:val="40"/>
                                <w14:ligatures w14:val="none"/>
                              </w:rPr>
                            </w:pPr>
                          </w:p>
                          <w:p w14:paraId="698C1E40" w14:textId="7A9B91B3" w:rsidR="00FE18D4" w:rsidRDefault="00FE18D4" w:rsidP="00FE18D4">
                            <w:pPr>
                              <w:tabs>
                                <w:tab w:val="left" w:pos="45"/>
                                <w:tab w:val="left" w:pos="105"/>
                              </w:tabs>
                              <w:rPr>
                                <w:sz w:val="10"/>
                                <w:szCs w:val="10"/>
                                <w14:ligatures w14:val="none"/>
                              </w:rPr>
                            </w:pPr>
                            <w:r>
                              <w:rPr>
                                <w:rFonts w:ascii="Arial" w:hAnsi="Arial" w:cs="Arial"/>
                                <w:sz w:val="40"/>
                                <w:szCs w:val="40"/>
                                <w14:ligatures w14:val="none"/>
                              </w:rPr>
                              <w:t>Lone workers must be identified with effective control in place, and lone working high risk activities must be risk assessed out.</w:t>
                            </w:r>
                            <w:r w:rsidRPr="00FE18D4">
                              <w:rPr>
                                <w:noProof/>
                              </w:rPr>
                              <w:t xml:space="preserve">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56F3340" w:rsidR="00274491" w:rsidRDefault="00274491" w:rsidP="00FE18D4">
                            <w:pPr>
                              <w:tabs>
                                <w:tab w:val="left" w:pos="0"/>
                              </w:tabs>
                              <w:spacing w:after="0"/>
                              <w:ind w:left="45"/>
                              <w:jc w:val="right"/>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75pt;margin-top:3.5pt;width:562.45pt;height:66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" filled="f" stroked="f" insetpen="t">
                <v:textbox>
                  <w:txbxContent>
                    <w:p w14:paraId="3E89FE86" w14:textId="110ED6AB" w:rsidR="00274491" w:rsidRDefault="00FE18D4" w:rsidP="00274491">
                      <w:pPr>
                        <w:widowControl w:val="0"/>
                        <w:tabs>
                          <w:tab w:val="left" w:pos="45"/>
                        </w:tabs>
                        <w:rPr>
                          <w:rFonts w:ascii="Arial" w:hAnsi="Arial" w:cs="Arial"/>
                          <w:b/>
                          <w:bCs/>
                          <w:color w:val="FF9429"/>
                          <w:sz w:val="88"/>
                          <w:szCs w:val="88"/>
                          <w14:ligatures w14:val="none"/>
                        </w:rPr>
                      </w:pPr>
                      <w:r>
                        <w:rPr>
                          <w:rFonts w:ascii="Arial" w:hAnsi="Arial" w:cs="Arial"/>
                          <w:b/>
                          <w:bCs/>
                          <w:color w:val="FF9429"/>
                          <w:sz w:val="88"/>
                          <w:szCs w:val="88"/>
                          <w14:ligatures w14:val="none"/>
                        </w:rPr>
                        <w:t>Back Strain</w:t>
                      </w:r>
                    </w:p>
                    <w:p w14:paraId="260E031B" w14:textId="77777777" w:rsidR="00FE18D4" w:rsidRPr="00FE18D4" w:rsidRDefault="00FE18D4" w:rsidP="00274491">
                      <w:pPr>
                        <w:widowControl w:val="0"/>
                        <w:tabs>
                          <w:tab w:val="left" w:pos="45"/>
                        </w:tabs>
                        <w:rPr>
                          <w:rFonts w:ascii="Arial" w:hAnsi="Arial" w:cs="Arial"/>
                          <w:color w:val="FF9429"/>
                          <w:sz w:val="40"/>
                          <w:szCs w:val="40"/>
                          <w14:ligatures w14:val="none"/>
                        </w:rPr>
                      </w:pPr>
                    </w:p>
                    <w:p w14:paraId="1957BDCD" w14:textId="2AD95CCA" w:rsidR="00274491" w:rsidRDefault="00FE18D4"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Whilst attending an out of hour’s emergency call for a fuel spill, an incident involving a highway operative occurred.  On arrival to the site, the operative cleared up the vehicle debris and put out warning signs of the fuel spill.  Whilst accessing the signs from the vehicle, the operative left the side panel up and removed the signs from the vehicle bed and lifted them over the panel, walking down the side of the vehicle.  During the lifting process the operative felt a stain in his back.  He continued to work, but the following day he went to the hospital, resulting in him being signed off for 10 days.</w:t>
                      </w:r>
                    </w:p>
                    <w:p w14:paraId="0299E905" w14:textId="77777777" w:rsidR="00FE18D4" w:rsidRDefault="00FE18D4" w:rsidP="00274491">
                      <w:pPr>
                        <w:tabs>
                          <w:tab w:val="left" w:pos="45"/>
                          <w:tab w:val="left" w:pos="105"/>
                        </w:tabs>
                        <w:ind w:left="106"/>
                        <w:rPr>
                          <w:rFonts w:ascii="Arial" w:hAnsi="Arial" w:cs="Arial"/>
                          <w:sz w:val="40"/>
                          <w:szCs w:val="40"/>
                          <w14:ligatures w14:val="none"/>
                        </w:rPr>
                      </w:pPr>
                    </w:p>
                    <w:p w14:paraId="350B6550" w14:textId="302DBEC0" w:rsidR="00FE18D4" w:rsidRDefault="00FE18D4"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This is the second manual handling reportable incident which has arisen within the division in recent months.  All emergency call outs must have a site specific risk assessment completed to assess the risk.</w:t>
                      </w:r>
                    </w:p>
                    <w:p w14:paraId="658D1FDC" w14:textId="77777777" w:rsidR="00FE18D4" w:rsidRDefault="00FE18D4" w:rsidP="00274491">
                      <w:pPr>
                        <w:tabs>
                          <w:tab w:val="left" w:pos="45"/>
                          <w:tab w:val="left" w:pos="105"/>
                        </w:tabs>
                        <w:ind w:left="106"/>
                        <w:rPr>
                          <w:rFonts w:ascii="Arial" w:hAnsi="Arial" w:cs="Arial"/>
                          <w:sz w:val="40"/>
                          <w:szCs w:val="40"/>
                          <w14:ligatures w14:val="none"/>
                        </w:rPr>
                      </w:pPr>
                    </w:p>
                    <w:p w14:paraId="698C1E40" w14:textId="7A9B91B3" w:rsidR="00FE18D4" w:rsidRDefault="00FE18D4" w:rsidP="00FE18D4">
                      <w:pPr>
                        <w:tabs>
                          <w:tab w:val="left" w:pos="45"/>
                          <w:tab w:val="left" w:pos="105"/>
                        </w:tabs>
                        <w:rPr>
                          <w:sz w:val="10"/>
                          <w:szCs w:val="10"/>
                          <w14:ligatures w14:val="none"/>
                        </w:rPr>
                      </w:pPr>
                      <w:r>
                        <w:rPr>
                          <w:rFonts w:ascii="Arial" w:hAnsi="Arial" w:cs="Arial"/>
                          <w:sz w:val="40"/>
                          <w:szCs w:val="40"/>
                          <w14:ligatures w14:val="none"/>
                        </w:rPr>
                        <w:t>Lone workers must be identified with effective control in place, and lone working high risk activities must be risk assessed out.</w:t>
                      </w:r>
                      <w:r w:rsidRPr="00FE18D4">
                        <w:rPr>
                          <w:noProof/>
                        </w:rPr>
                        <w:t xml:space="preserve">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56F3340" w:rsidR="00274491" w:rsidRDefault="00274491" w:rsidP="00FE18D4">
                      <w:pPr>
                        <w:tabs>
                          <w:tab w:val="left" w:pos="0"/>
                        </w:tabs>
                        <w:spacing w:after="0"/>
                        <w:ind w:left="45"/>
                        <w:jc w:val="right"/>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0548F7F9" w14:textId="34A5C3A5" w:rsidR="00274491" w:rsidRDefault="00FE18D4">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3D816632">
                <wp:simplePos x="0" y="0"/>
                <wp:positionH relativeFrom="column">
                  <wp:posOffset>-400050</wp:posOffset>
                </wp:positionH>
                <wp:positionV relativeFrom="paragraph">
                  <wp:posOffset>8195310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pt;margin-top:645.3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1EE65B71">
                <wp:simplePos x="0" y="0"/>
                <wp:positionH relativeFrom="column">
                  <wp:posOffset>-400685</wp:posOffset>
                </wp:positionH>
                <wp:positionV relativeFrom="paragraph">
                  <wp:posOffset>8783320</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1B0DA22E" w:rsidR="00274491" w:rsidRDefault="00FE18D4" w:rsidP="00274491">
                            <w:pPr>
                              <w:tabs>
                                <w:tab w:val="left" w:pos="3133"/>
                              </w:tabs>
                              <w:spacing w:after="0"/>
                              <w:rPr>
                                <w:rFonts w:ascii="Arial" w:hAnsi="Arial" w:cs="Arial"/>
                                <w14:ligatures w14:val="none"/>
                              </w:rPr>
                            </w:pPr>
                            <w:r>
                              <w:rPr>
                                <w:rFonts w:ascii="Arial" w:hAnsi="Arial" w:cs="Arial"/>
                                <w14:ligatures w14:val="none"/>
                              </w:rPr>
                              <w:t>Alert No 18</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5pt;margin-top:691.6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" filled="f" stroked="f" strokecolor="black [0]" insetpen="t">
                <v:textbox inset="0,0,0,0">
                  <w:txbxContent>
                    <w:p w14:paraId="1D8A25A9" w14:textId="1B0DA22E" w:rsidR="00274491" w:rsidRDefault="00FE18D4" w:rsidP="00274491">
                      <w:pPr>
                        <w:tabs>
                          <w:tab w:val="left" w:pos="3133"/>
                        </w:tabs>
                        <w:spacing w:after="0"/>
                        <w:rPr>
                          <w:rFonts w:ascii="Arial" w:hAnsi="Arial" w:cs="Arial"/>
                          <w14:ligatures w14:val="none"/>
                        </w:rPr>
                      </w:pPr>
                      <w:r>
                        <w:rPr>
                          <w:rFonts w:ascii="Arial" w:hAnsi="Arial" w:cs="Arial"/>
                          <w14:ligatures w14:val="none"/>
                        </w:rPr>
                        <w:t>Alert No 18</w:t>
                      </w:r>
                      <w:r w:rsidR="00274491">
                        <w:rPr>
                          <w:rFonts w:ascii="Arial" w:hAnsi="Arial" w:cs="Arial"/>
                          <w14:ligatures w14:val="none"/>
                        </w:rPr>
                        <w:t>/2015</w:t>
                      </w:r>
                    </w:p>
                  </w:txbxContent>
                </v:textbox>
              </v:shape>
            </w:pict>
          </mc:Fallback>
        </mc:AlternateContent>
      </w:r>
      <w:r w:rsidR="00274491">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60142580" w:rsidR="00274491" w:rsidRDefault="00FE18D4" w:rsidP="00274491">
                            <w:pPr>
                              <w:tabs>
                                <w:tab w:val="left" w:pos="3133"/>
                              </w:tabs>
                              <w:spacing w:after="0"/>
                              <w:rPr>
                                <w:rFonts w:ascii="Arial" w:hAnsi="Arial" w:cs="Arial"/>
                                <w14:ligatures w14:val="none"/>
                              </w:rPr>
                            </w:pPr>
                            <w:r>
                              <w:rPr>
                                <w:rFonts w:ascii="Arial" w:hAnsi="Arial" w:cs="Arial"/>
                                <w14:ligatures w14:val="none"/>
                              </w:rPr>
                              <w:t>Alert No 18</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60142580" w:rsidR="00274491" w:rsidRDefault="00FE18D4" w:rsidP="00274491">
                      <w:pPr>
                        <w:tabs>
                          <w:tab w:val="left" w:pos="3133"/>
                        </w:tabs>
                        <w:spacing w:after="0"/>
                        <w:rPr>
                          <w:rFonts w:ascii="Arial" w:hAnsi="Arial" w:cs="Arial"/>
                          <w14:ligatures w14:val="none"/>
                        </w:rPr>
                      </w:pPr>
                      <w:r>
                        <w:rPr>
                          <w:rFonts w:ascii="Arial" w:hAnsi="Arial" w:cs="Arial"/>
                          <w14:ligatures w14:val="none"/>
                        </w:rPr>
                        <w:t>Alert No 18</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9ACF1B4" w14:textId="22ACBDA8" w:rsidR="00FE18D4" w:rsidRDefault="00274491" w:rsidP="00FE18D4">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2AC17F40" w14:textId="3D317032" w:rsidR="00FE18D4" w:rsidRDefault="00FE18D4" w:rsidP="00FE18D4">
                            <w:pPr>
                              <w:tabs>
                                <w:tab w:val="left" w:pos="0"/>
                              </w:tabs>
                              <w:spacing w:after="0"/>
                              <w:ind w:left="45"/>
                              <w:jc w:val="center"/>
                              <w:rPr>
                                <w:rFonts w:ascii="Arial" w:hAnsi="Arial" w:cs="Arial"/>
                                <w:sz w:val="40"/>
                                <w:szCs w:val="40"/>
                                <w14:ligatures w14:val="none"/>
                              </w:rPr>
                            </w:pPr>
                            <w:r>
                              <w:rPr>
                                <w:noProof/>
                              </w:rPr>
                              <w:drawing>
                                <wp:inline distT="0" distB="0" distL="0" distR="0" wp14:anchorId="2CAA04DC" wp14:editId="11892578">
                                  <wp:extent cx="2502000" cy="1846800"/>
                                  <wp:effectExtent l="0" t="0" r="0" b="127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r="1970"/>
                                          <a:stretch/>
                                        </pic:blipFill>
                                        <pic:spPr bwMode="auto">
                                          <a:xfrm>
                                            <a:off x="0" y="0"/>
                                            <a:ext cx="2502000" cy="1846800"/>
                                          </a:xfrm>
                                          <a:prstGeom prst="rect">
                                            <a:avLst/>
                                          </a:prstGeom>
                                          <a:noFill/>
                                          <a:ln>
                                            <a:noFill/>
                                          </a:ln>
                                          <a:extLst>
                                            <a:ext uri="{53640926-AAD7-44D8-BBD7-CCE9431645EC}">
                                              <a14:shadowObscured xmlns:a14="http://schemas.microsoft.com/office/drawing/2010/main"/>
                                            </a:ext>
                                          </a:extLst>
                                        </pic:spPr>
                                      </pic:pic>
                                    </a:graphicData>
                                  </a:graphic>
                                </wp:inline>
                              </w:drawing>
                            </w:r>
                          </w:p>
                          <w:p w14:paraId="5C3B9390" w14:textId="77777777" w:rsidR="00FE18D4" w:rsidRDefault="00FE18D4" w:rsidP="00274491">
                            <w:pPr>
                              <w:tabs>
                                <w:tab w:val="left" w:pos="0"/>
                              </w:tabs>
                              <w:spacing w:after="0"/>
                              <w:ind w:left="45"/>
                              <w:rPr>
                                <w:rFonts w:ascii="Arial" w:hAnsi="Arial" w:cs="Arial"/>
                                <w:sz w:val="40"/>
                                <w:szCs w:val="40"/>
                                <w14:ligatures w14:val="none"/>
                              </w:rPr>
                            </w:pPr>
                          </w:p>
                          <w:p w14:paraId="7498E8EE" w14:textId="77777777" w:rsidR="00FE18D4" w:rsidRDefault="00FE18D4" w:rsidP="00274491">
                            <w:pPr>
                              <w:tabs>
                                <w:tab w:val="left" w:pos="0"/>
                              </w:tabs>
                              <w:spacing w:after="0"/>
                              <w:ind w:left="45"/>
                              <w:rPr>
                                <w:rFonts w:ascii="Arial" w:hAnsi="Arial" w:cs="Arial"/>
                                <w:sz w:val="40"/>
                                <w:szCs w:val="40"/>
                                <w14:ligatures w14:val="none"/>
                              </w:rPr>
                            </w:pPr>
                          </w:p>
                          <w:p w14:paraId="292CE8B3" w14:textId="77777777" w:rsidR="00FE18D4" w:rsidRDefault="00FE18D4" w:rsidP="00274491">
                            <w:pPr>
                              <w:tabs>
                                <w:tab w:val="left" w:pos="0"/>
                              </w:tabs>
                              <w:spacing w:after="0"/>
                              <w:ind w:left="45"/>
                              <w:rPr>
                                <w:rFonts w:ascii="Arial" w:hAnsi="Arial" w:cs="Arial"/>
                                <w:sz w:val="40"/>
                                <w:szCs w:val="40"/>
                                <w14:ligatures w14:val="none"/>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9ACF1B4" w14:textId="22ACBDA8" w:rsidR="00FE18D4" w:rsidRDefault="00274491" w:rsidP="00FE18D4">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p w14:paraId="2AC17F40" w14:textId="3D317032" w:rsidR="00FE18D4" w:rsidRDefault="00FE18D4" w:rsidP="00FE18D4">
                      <w:pPr>
                        <w:tabs>
                          <w:tab w:val="left" w:pos="0"/>
                        </w:tabs>
                        <w:spacing w:after="0"/>
                        <w:ind w:left="45"/>
                        <w:jc w:val="center"/>
                        <w:rPr>
                          <w:rFonts w:ascii="Arial" w:hAnsi="Arial" w:cs="Arial"/>
                          <w:sz w:val="40"/>
                          <w:szCs w:val="40"/>
                          <w14:ligatures w14:val="none"/>
                        </w:rPr>
                      </w:pPr>
                      <w:r>
                        <w:rPr>
                          <w:noProof/>
                        </w:rPr>
                        <w:drawing>
                          <wp:inline distT="0" distB="0" distL="0" distR="0" wp14:anchorId="2CAA04DC" wp14:editId="11892578">
                            <wp:extent cx="2502000" cy="1846800"/>
                            <wp:effectExtent l="0" t="0" r="0" b="127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r="1970"/>
                                    <a:stretch/>
                                  </pic:blipFill>
                                  <pic:spPr bwMode="auto">
                                    <a:xfrm>
                                      <a:off x="0" y="0"/>
                                      <a:ext cx="2502000" cy="1846800"/>
                                    </a:xfrm>
                                    <a:prstGeom prst="rect">
                                      <a:avLst/>
                                    </a:prstGeom>
                                    <a:noFill/>
                                    <a:ln>
                                      <a:noFill/>
                                    </a:ln>
                                    <a:extLst>
                                      <a:ext uri="{53640926-AAD7-44D8-BBD7-CCE9431645EC}">
                                        <a14:shadowObscured xmlns:a14="http://schemas.microsoft.com/office/drawing/2010/main"/>
                                      </a:ext>
                                    </a:extLst>
                                  </pic:spPr>
                                </pic:pic>
                              </a:graphicData>
                            </a:graphic>
                          </wp:inline>
                        </w:drawing>
                      </w:r>
                    </w:p>
                    <w:p w14:paraId="5C3B9390" w14:textId="77777777" w:rsidR="00FE18D4" w:rsidRDefault="00FE18D4" w:rsidP="00274491">
                      <w:pPr>
                        <w:tabs>
                          <w:tab w:val="left" w:pos="0"/>
                        </w:tabs>
                        <w:spacing w:after="0"/>
                        <w:ind w:left="45"/>
                        <w:rPr>
                          <w:rFonts w:ascii="Arial" w:hAnsi="Arial" w:cs="Arial"/>
                          <w:sz w:val="40"/>
                          <w:szCs w:val="40"/>
                          <w14:ligatures w14:val="none"/>
                        </w:rPr>
                      </w:pPr>
                    </w:p>
                    <w:p w14:paraId="7498E8EE" w14:textId="77777777" w:rsidR="00FE18D4" w:rsidRDefault="00FE18D4" w:rsidP="00274491">
                      <w:pPr>
                        <w:tabs>
                          <w:tab w:val="left" w:pos="0"/>
                        </w:tabs>
                        <w:spacing w:after="0"/>
                        <w:ind w:left="45"/>
                        <w:rPr>
                          <w:rFonts w:ascii="Arial" w:hAnsi="Arial" w:cs="Arial"/>
                          <w:sz w:val="40"/>
                          <w:szCs w:val="40"/>
                          <w14:ligatures w14:val="none"/>
                        </w:rPr>
                      </w:pPr>
                    </w:p>
                    <w:p w14:paraId="292CE8B3" w14:textId="77777777" w:rsidR="00FE18D4" w:rsidRDefault="00FE18D4" w:rsidP="00274491">
                      <w:pPr>
                        <w:tabs>
                          <w:tab w:val="left" w:pos="0"/>
                        </w:tabs>
                        <w:spacing w:after="0"/>
                        <w:ind w:left="45"/>
                        <w:rPr>
                          <w:rFonts w:ascii="Arial" w:hAnsi="Arial" w:cs="Arial"/>
                          <w:sz w:val="40"/>
                          <w:szCs w:val="40"/>
                          <w14:ligatures w14:val="none"/>
                        </w:rPr>
                      </w:pPr>
                      <w:bookmarkStart w:id="1" w:name="_GoBack"/>
                      <w:bookmarkEnd w:id="1"/>
                    </w:p>
                  </w:txbxContent>
                </v:textbox>
              </v:shape>
            </w:pict>
          </mc:Fallback>
        </mc:AlternateContent>
      </w: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A90B09"/>
    <w:rsid w:val="00B761B7"/>
    <w:rsid w:val="00D107E5"/>
    <w:rsid w:val="00F43379"/>
    <w:rsid w:val="00FE1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3" Type="http://schemas.openxmlformats.org/officeDocument/2006/relationships/settings" Target="settings.xml"/><Relationship Id="rId7" Type="http://schemas.openxmlformats.org/officeDocument/2006/relationships/hyperlink" Target="mailto:clive@rsta-uk.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ive@rsta-uk.org"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2015-05-29T11:40:00Z</dcterms:created>
  <dcterms:modified xsi:type="dcterms:W3CDTF">2015-05-29T11:40:00Z</dcterms:modified>
</cp:coreProperties>
</file>